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5B6B9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6ECF9A7D" w14:textId="77777777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E85CE3">
        <w:rPr>
          <w:rFonts w:ascii="Century Gothic" w:hAnsi="Century Gothic"/>
          <w:b/>
        </w:rPr>
        <w:t>SHSHL VARSITY CHAMPIONSHIP GAME</w:t>
      </w:r>
      <w:r w:rsidR="0004653B">
        <w:rPr>
          <w:rFonts w:ascii="Century Gothic" w:hAnsi="Century Gothic"/>
          <w:b/>
        </w:rPr>
        <w:t xml:space="preserve"> (</w:t>
      </w:r>
      <w:r w:rsidR="00E85CE3">
        <w:rPr>
          <w:rFonts w:ascii="Century Gothic" w:hAnsi="Century Gothic"/>
          <w:b/>
        </w:rPr>
        <w:t>MAY 31</w:t>
      </w:r>
      <w:r w:rsidR="00AE60E6">
        <w:rPr>
          <w:rFonts w:ascii="Century Gothic" w:hAnsi="Century Gothic"/>
          <w:b/>
        </w:rPr>
        <w:t>, 2015</w:t>
      </w:r>
      <w:r w:rsidRPr="000729D4">
        <w:rPr>
          <w:rFonts w:ascii="Century Gothic" w:hAnsi="Century Gothic"/>
          <w:b/>
        </w:rPr>
        <w:t>)</w:t>
      </w:r>
    </w:p>
    <w:p w14:paraId="2D66B1F6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14:paraId="57C5EA48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5EB9A3AC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12C8DD52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3EDF527A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DISCOUNTS</w:t>
      </w:r>
    </w:p>
    <w:p w14:paraId="186BFB4C" w14:textId="77777777" w:rsidR="00112981" w:rsidRDefault="00E85CE3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>
        <w:rPr>
          <w:rFonts w:ascii="Century Gothic" w:hAnsi="Century Gothic" w:cs="Calibri"/>
          <w:i/>
          <w:iCs/>
          <w:sz w:val="20"/>
          <w:szCs w:val="20"/>
        </w:rPr>
        <w:t xml:space="preserve">Experimental production using new equipment; DVDs available for </w:t>
      </w:r>
      <w:r w:rsidR="004E06F5">
        <w:rPr>
          <w:rFonts w:ascii="Century Gothic" w:hAnsi="Century Gothic" w:cs="Calibri"/>
          <w:i/>
          <w:iCs/>
          <w:sz w:val="20"/>
          <w:szCs w:val="20"/>
        </w:rPr>
        <w:t>2/3 off regular rate due to errors that include the loss of portions of audio commentary, some video frame rate slowdown and portions of rough video source switching.</w:t>
      </w:r>
      <w:r>
        <w:rPr>
          <w:rFonts w:ascii="Century Gothic" w:hAnsi="Century Gothic" w:cs="Calibri"/>
          <w:i/>
          <w:iCs/>
          <w:sz w:val="20"/>
          <w:szCs w:val="20"/>
        </w:rPr>
        <w:t xml:space="preserve">  </w:t>
      </w:r>
    </w:p>
    <w:p w14:paraId="01945872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3311CBFB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14:paraId="4CCB295C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85CE3">
        <w:rPr>
          <w:rFonts w:ascii="Century Gothic" w:hAnsi="Century Gothic"/>
          <w:sz w:val="20"/>
          <w:szCs w:val="20"/>
        </w:rPr>
        <w:t xml:space="preserve">     1</w:t>
      </w:r>
      <w:r w:rsidR="00504F10">
        <w:rPr>
          <w:rFonts w:ascii="Century Gothic" w:hAnsi="Century Gothic"/>
          <w:sz w:val="20"/>
          <w:szCs w:val="20"/>
        </w:rPr>
        <w:t>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28FE9736" w14:textId="77777777" w:rsidR="00A97A31" w:rsidRPr="00A97A31" w:rsidRDefault="00A97A31" w:rsidP="00A97A31"/>
    <w:p w14:paraId="49FBBA40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4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4"/>
    </w:p>
    <w:p w14:paraId="5924F59A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79EEF24E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5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5"/>
    </w:p>
    <w:p w14:paraId="5ED2809D" w14:textId="77777777" w:rsidR="00133BE9" w:rsidRDefault="00614D6D" w:rsidP="00E85CE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6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6"/>
    </w:p>
    <w:p w14:paraId="4C9CDEA0" w14:textId="77777777" w:rsidR="00E85CE3" w:rsidRPr="00E85CE3" w:rsidRDefault="00E85CE3" w:rsidP="00E85CE3">
      <w:pPr>
        <w:spacing w:before="60"/>
        <w:jc w:val="right"/>
        <w:rPr>
          <w:rFonts w:ascii="Century Gothic" w:hAnsi="Century Gothic"/>
          <w:b/>
        </w:rPr>
      </w:pPr>
    </w:p>
    <w:p w14:paraId="391586ED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09E61408" w14:textId="77777777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7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8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9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4E06F5">
        <w:rPr>
          <w:rFonts w:ascii="Helvetica" w:hAnsi="Helvetica" w:cs="Helvetica"/>
          <w:noProof/>
        </w:rPr>
        <w:drawing>
          <wp:inline distT="0" distB="0" distL="0" distR="0" wp14:anchorId="04B39A31" wp14:editId="792F0EE2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39E4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0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1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1008C882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2"/>
    </w:p>
    <w:p w14:paraId="3C00CD30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3"/>
    </w:p>
    <w:p w14:paraId="05CC797E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4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5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5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6"/>
    </w:p>
    <w:p w14:paraId="105D7C17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17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17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18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18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</w:p>
    <w:p w14:paraId="6D6E435D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3A1B2BCA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3F6BB887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2292EC36" w14:textId="77777777"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797C8CEF" w14:textId="77777777"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14:paraId="3A37AB4E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4EF4" w14:textId="77777777" w:rsidR="00E85CE3" w:rsidRDefault="00E85CE3">
      <w:r>
        <w:separator/>
      </w:r>
    </w:p>
  </w:endnote>
  <w:endnote w:type="continuationSeparator" w:id="0">
    <w:p w14:paraId="7D439CCE" w14:textId="77777777" w:rsidR="00E85CE3" w:rsidRDefault="00E8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E6559" w14:textId="77777777" w:rsidR="00E85CE3" w:rsidRPr="003E0224" w:rsidRDefault="00E85CE3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6FB2F28D" w14:textId="77777777" w:rsidR="00E85CE3" w:rsidRDefault="00E85CE3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3F1008A7" w14:textId="77777777" w:rsidR="00E85CE3" w:rsidRPr="003E0224" w:rsidRDefault="00E85CE3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AE013" w14:textId="77777777" w:rsidR="00E85CE3" w:rsidRDefault="00E85CE3">
      <w:r>
        <w:separator/>
      </w:r>
    </w:p>
  </w:footnote>
  <w:footnote w:type="continuationSeparator" w:id="0">
    <w:p w14:paraId="068D2583" w14:textId="77777777" w:rsidR="00E85CE3" w:rsidRDefault="00E85C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2979" w14:textId="77777777" w:rsidR="00E85CE3" w:rsidRPr="00764C03" w:rsidRDefault="00E85CE3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C37A4"/>
    <w:rsid w:val="002D1038"/>
    <w:rsid w:val="002E0F87"/>
    <w:rsid w:val="003035D5"/>
    <w:rsid w:val="00341026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6F5"/>
    <w:rsid w:val="004E0B29"/>
    <w:rsid w:val="004F60DB"/>
    <w:rsid w:val="005030E4"/>
    <w:rsid w:val="00504F10"/>
    <w:rsid w:val="005445EC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85CE3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7FFD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5445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45E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5445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45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49310A-7EEB-8F48-AECD-E5EC075E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1583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16148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3</cp:revision>
  <cp:lastPrinted>2011-08-30T19:56:00Z</cp:lastPrinted>
  <dcterms:created xsi:type="dcterms:W3CDTF">2015-05-31T23:37:00Z</dcterms:created>
  <dcterms:modified xsi:type="dcterms:W3CDTF">2015-06-02T17:28:00Z</dcterms:modified>
</cp:coreProperties>
</file>